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851"/>
        <w:gridCol w:w="8137"/>
        <w:gridCol w:w="840"/>
      </w:tblGrid>
      <w:tr w:rsidR="0001092F" w:rsidRPr="00247DE8" w:rsidTr="0001092F">
        <w:tc>
          <w:tcPr>
            <w:tcW w:w="851" w:type="dxa"/>
          </w:tcPr>
          <w:p w:rsidR="0001092F" w:rsidRPr="00247DE8" w:rsidRDefault="0001092F" w:rsidP="0001092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37" w:type="dxa"/>
            <w:hideMark/>
          </w:tcPr>
          <w:p w:rsidR="0001092F" w:rsidRPr="00247DE8" w:rsidRDefault="0001092F" w:rsidP="0001092F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</w:tcPr>
          <w:p w:rsidR="0001092F" w:rsidRPr="00247DE8" w:rsidRDefault="0001092F" w:rsidP="0001092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7DE8" w:rsidRPr="00247DE8" w:rsidRDefault="0001092F" w:rsidP="00247DE8">
      <w:pPr>
        <w:spacing w:before="108" w:after="108"/>
        <w:jc w:val="center"/>
        <w:outlineLvl w:val="0"/>
        <w:rPr>
          <w:sz w:val="24"/>
          <w:szCs w:val="24"/>
        </w:rPr>
      </w:pPr>
      <w:r w:rsidRPr="00247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DE8" w:rsidRPr="00247DE8">
        <w:rPr>
          <w:sz w:val="24"/>
          <w:szCs w:val="24"/>
        </w:rPr>
        <w:t>КРАСНОДАРСКИЙ КРАЙ</w:t>
      </w:r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  <w:r w:rsidRPr="00247DE8">
        <w:rPr>
          <w:sz w:val="24"/>
          <w:szCs w:val="24"/>
        </w:rPr>
        <w:t>ТБИЛИССКИЙ РАЙОН</w:t>
      </w:r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  <w:r w:rsidRPr="00247DE8">
        <w:rPr>
          <w:sz w:val="24"/>
          <w:szCs w:val="24"/>
        </w:rPr>
        <w:t>АДМИНИСТРАЦИИ ТБИЛИССКОГО СЕЛЬСКОГО ПОСЕЛЕНИЯ ТБИЛИССКОГО РАЙОНА</w:t>
      </w:r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  <w:r w:rsidRPr="00247DE8">
        <w:rPr>
          <w:sz w:val="24"/>
          <w:szCs w:val="24"/>
        </w:rPr>
        <w:t>ПОСТАНОВЛЕНИЕ</w:t>
      </w:r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247DE8" w:rsidRPr="00247DE8" w:rsidRDefault="00247DE8" w:rsidP="00247DE8">
      <w:pPr>
        <w:spacing w:before="108" w:after="108"/>
        <w:jc w:val="center"/>
        <w:outlineLvl w:val="0"/>
        <w:rPr>
          <w:sz w:val="24"/>
          <w:szCs w:val="24"/>
        </w:rPr>
      </w:pPr>
      <w:r w:rsidRPr="00247DE8">
        <w:rPr>
          <w:sz w:val="24"/>
          <w:szCs w:val="24"/>
        </w:rPr>
        <w:t>24</w:t>
      </w:r>
      <w:r w:rsidRPr="00247DE8">
        <w:rPr>
          <w:sz w:val="24"/>
          <w:szCs w:val="24"/>
        </w:rPr>
        <w:t xml:space="preserve">.02.2015 года                   № </w:t>
      </w:r>
      <w:r w:rsidRPr="00247DE8">
        <w:rPr>
          <w:sz w:val="24"/>
          <w:szCs w:val="24"/>
        </w:rPr>
        <w:t>90</w:t>
      </w:r>
      <w:r w:rsidRPr="00247DE8">
        <w:rPr>
          <w:sz w:val="24"/>
          <w:szCs w:val="24"/>
        </w:rPr>
        <w:t xml:space="preserve">                   ст. </w:t>
      </w:r>
      <w:proofErr w:type="gramStart"/>
      <w:r w:rsidRPr="00247DE8">
        <w:rPr>
          <w:sz w:val="24"/>
          <w:szCs w:val="24"/>
        </w:rPr>
        <w:t>Тбилисская</w:t>
      </w:r>
      <w:proofErr w:type="gramEnd"/>
    </w:p>
    <w:p w:rsidR="003754E7" w:rsidRDefault="003754E7" w:rsidP="00247DE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81BC1" w:rsidRPr="00247DE8" w:rsidRDefault="00981BC1" w:rsidP="00981BC1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>Об утверждении общих требований к порядку</w:t>
      </w:r>
    </w:p>
    <w:p w:rsidR="00981BC1" w:rsidRPr="00247DE8" w:rsidRDefault="00D17CA4" w:rsidP="00981BC1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>определения нормативных затрат на оказание</w:t>
      </w:r>
    </w:p>
    <w:p w:rsidR="00D17CA4" w:rsidRPr="00247DE8" w:rsidRDefault="00D17CA4" w:rsidP="00981BC1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 xml:space="preserve">муниципальных услуг, оказываемых </w:t>
      </w:r>
      <w:proofErr w:type="gramStart"/>
      <w:r w:rsidRPr="00247DE8">
        <w:rPr>
          <w:rFonts w:ascii="Arial Narrow" w:hAnsi="Arial Narrow" w:cs="Times New Roman"/>
          <w:b/>
          <w:bCs/>
          <w:sz w:val="32"/>
          <w:szCs w:val="32"/>
        </w:rPr>
        <w:t>муниципальными</w:t>
      </w:r>
      <w:proofErr w:type="gramEnd"/>
    </w:p>
    <w:p w:rsidR="00BA5E9E" w:rsidRPr="00247DE8" w:rsidRDefault="00D17CA4" w:rsidP="00981BC1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 xml:space="preserve">учреждениями Тбилисского сельского поселения </w:t>
      </w:r>
    </w:p>
    <w:p w:rsidR="00BA5E9E" w:rsidRPr="00247DE8" w:rsidRDefault="00D17CA4" w:rsidP="00981BC1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>Тбилисского района</w:t>
      </w:r>
      <w:r w:rsidR="002E7A31" w:rsidRPr="00247DE8">
        <w:rPr>
          <w:rFonts w:ascii="Arial Narrow" w:hAnsi="Arial Narrow" w:cs="Times New Roman"/>
          <w:b/>
          <w:bCs/>
          <w:sz w:val="32"/>
          <w:szCs w:val="32"/>
        </w:rPr>
        <w:t xml:space="preserve">, </w:t>
      </w:r>
      <w:proofErr w:type="gramStart"/>
      <w:r w:rsidR="002E7A31" w:rsidRPr="00247DE8">
        <w:rPr>
          <w:rFonts w:ascii="Arial Narrow" w:hAnsi="Arial Narrow" w:cs="Times New Roman"/>
          <w:b/>
          <w:bCs/>
          <w:sz w:val="32"/>
          <w:szCs w:val="32"/>
        </w:rPr>
        <w:t>применяемых</w:t>
      </w:r>
      <w:proofErr w:type="gramEnd"/>
      <w:r w:rsidR="002E7A31" w:rsidRPr="00247DE8">
        <w:rPr>
          <w:rFonts w:ascii="Arial Narrow" w:hAnsi="Arial Narrow" w:cs="Times New Roman"/>
          <w:b/>
          <w:bCs/>
          <w:sz w:val="32"/>
          <w:szCs w:val="32"/>
        </w:rPr>
        <w:t xml:space="preserve"> при расчете объема </w:t>
      </w:r>
    </w:p>
    <w:p w:rsidR="00BA5E9E" w:rsidRPr="00247DE8" w:rsidRDefault="002E7A31" w:rsidP="00BA5E9E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 xml:space="preserve">субсидии на финансовое обеспечение выполнения </w:t>
      </w:r>
    </w:p>
    <w:p w:rsidR="00BA5E9E" w:rsidRPr="00247DE8" w:rsidRDefault="002E7A31" w:rsidP="00BA5E9E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 xml:space="preserve">муниципального задания </w:t>
      </w:r>
      <w:r w:rsidR="00BA5E9E" w:rsidRPr="00247DE8">
        <w:rPr>
          <w:rFonts w:ascii="Arial Narrow" w:hAnsi="Arial Narrow" w:cs="Times New Roman"/>
          <w:b/>
          <w:bCs/>
          <w:sz w:val="32"/>
          <w:szCs w:val="32"/>
        </w:rPr>
        <w:t xml:space="preserve">на оказание </w:t>
      </w:r>
      <w:proofErr w:type="gramStart"/>
      <w:r w:rsidR="00BA5E9E" w:rsidRPr="00247DE8">
        <w:rPr>
          <w:rFonts w:ascii="Arial Narrow" w:hAnsi="Arial Narrow" w:cs="Times New Roman"/>
          <w:b/>
          <w:bCs/>
          <w:sz w:val="32"/>
          <w:szCs w:val="32"/>
        </w:rPr>
        <w:t>муниципальных</w:t>
      </w:r>
      <w:proofErr w:type="gramEnd"/>
      <w:r w:rsidR="00BA5E9E" w:rsidRPr="00247DE8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</w:p>
    <w:p w:rsidR="002E7A31" w:rsidRPr="00247DE8" w:rsidRDefault="00BA5E9E" w:rsidP="00BA5E9E">
      <w:pPr>
        <w:pStyle w:val="a5"/>
        <w:ind w:firstLine="709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247DE8">
        <w:rPr>
          <w:rFonts w:ascii="Arial Narrow" w:hAnsi="Arial Narrow" w:cs="Times New Roman"/>
          <w:b/>
          <w:bCs/>
          <w:sz w:val="32"/>
          <w:szCs w:val="32"/>
        </w:rPr>
        <w:t xml:space="preserve">услуг (выполнение работ) 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38A2" w:rsidRPr="00247DE8" w:rsidRDefault="00B338A2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>В соответствии с</w:t>
      </w:r>
      <w:r w:rsidR="00B338A2" w:rsidRPr="00247DE8">
        <w:rPr>
          <w:rFonts w:ascii="Arial Narrow" w:hAnsi="Arial Narrow" w:cs="Times New Roman"/>
          <w:sz w:val="24"/>
          <w:szCs w:val="24"/>
        </w:rPr>
        <w:t xml:space="preserve"> пунктом 4</w:t>
      </w:r>
      <w:r w:rsidRPr="00247DE8">
        <w:rPr>
          <w:rFonts w:ascii="Arial Narrow" w:hAnsi="Arial Narrow" w:cs="Times New Roman"/>
          <w:sz w:val="24"/>
          <w:szCs w:val="24"/>
        </w:rPr>
        <w:t xml:space="preserve"> статьи 69.2 Бюджетного кодекса Российской Федерации, руководствуясь статьями </w:t>
      </w:r>
      <w:r w:rsidR="006C27DF" w:rsidRPr="00247DE8">
        <w:rPr>
          <w:rFonts w:ascii="Arial Narrow" w:hAnsi="Arial Narrow" w:cs="Times New Roman"/>
          <w:sz w:val="24"/>
          <w:szCs w:val="24"/>
        </w:rPr>
        <w:t>32,</w:t>
      </w:r>
      <w:r w:rsidR="006B0411" w:rsidRPr="00247DE8">
        <w:rPr>
          <w:rFonts w:ascii="Arial Narrow" w:hAnsi="Arial Narrow" w:cs="Times New Roman"/>
          <w:sz w:val="24"/>
          <w:szCs w:val="24"/>
        </w:rPr>
        <w:t xml:space="preserve"> </w:t>
      </w:r>
      <w:r w:rsidR="006C27DF" w:rsidRPr="00247DE8">
        <w:rPr>
          <w:rFonts w:ascii="Arial Narrow" w:hAnsi="Arial Narrow" w:cs="Times New Roman"/>
          <w:sz w:val="24"/>
          <w:szCs w:val="24"/>
        </w:rPr>
        <w:t>65</w:t>
      </w:r>
      <w:r w:rsidRPr="00247DE8">
        <w:rPr>
          <w:rFonts w:ascii="Arial Narrow" w:hAnsi="Arial Narrow" w:cs="Times New Roman"/>
          <w:sz w:val="24"/>
          <w:szCs w:val="24"/>
        </w:rPr>
        <w:t xml:space="preserve"> устава </w:t>
      </w:r>
      <w:r w:rsidR="006B0411" w:rsidRPr="00247DE8">
        <w:rPr>
          <w:rFonts w:ascii="Arial Narrow" w:hAnsi="Arial Narrow" w:cs="Times New Roman"/>
          <w:sz w:val="24"/>
          <w:szCs w:val="24"/>
        </w:rPr>
        <w:t>Тбилисского сельского поселения Тбилисского района</w:t>
      </w:r>
      <w:r w:rsidR="00247DE8">
        <w:rPr>
          <w:rFonts w:ascii="Arial Narrow" w:hAnsi="Arial Narrow" w:cs="Times New Roman"/>
          <w:sz w:val="24"/>
          <w:szCs w:val="24"/>
        </w:rPr>
        <w:t xml:space="preserve">, </w:t>
      </w:r>
      <w:proofErr w:type="gramStart"/>
      <w:r w:rsidR="00247DE8">
        <w:rPr>
          <w:rFonts w:ascii="Arial Narrow" w:hAnsi="Arial Narrow" w:cs="Times New Roman"/>
          <w:sz w:val="24"/>
          <w:szCs w:val="24"/>
        </w:rPr>
        <w:t xml:space="preserve">пост </w:t>
      </w:r>
      <w:proofErr w:type="spellStart"/>
      <w:r w:rsidR="00247DE8">
        <w:rPr>
          <w:rFonts w:ascii="Arial Narrow" w:hAnsi="Arial Narrow" w:cs="Times New Roman"/>
          <w:sz w:val="24"/>
          <w:szCs w:val="24"/>
        </w:rPr>
        <w:t>ановля</w:t>
      </w:r>
      <w:r w:rsidRPr="00247DE8">
        <w:rPr>
          <w:rFonts w:ascii="Arial Narrow" w:hAnsi="Arial Narrow" w:cs="Times New Roman"/>
          <w:sz w:val="24"/>
          <w:szCs w:val="24"/>
        </w:rPr>
        <w:t>ю</w:t>
      </w:r>
      <w:proofErr w:type="spellEnd"/>
      <w:proofErr w:type="gramEnd"/>
      <w:r w:rsidRPr="00247DE8">
        <w:rPr>
          <w:rFonts w:ascii="Arial Narrow" w:hAnsi="Arial Narrow" w:cs="Times New Roman"/>
          <w:sz w:val="24"/>
          <w:szCs w:val="24"/>
        </w:rPr>
        <w:t>: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b/>
          <w:bCs/>
          <w:sz w:val="24"/>
          <w:szCs w:val="24"/>
        </w:rPr>
      </w:pPr>
      <w:bookmarkStart w:id="1" w:name="sub_1"/>
      <w:r w:rsidRPr="00247DE8">
        <w:rPr>
          <w:rFonts w:ascii="Arial Narrow" w:hAnsi="Arial Narrow" w:cs="Times New Roman"/>
          <w:sz w:val="24"/>
          <w:szCs w:val="24"/>
        </w:rPr>
        <w:t xml:space="preserve">1. Утвердить общие требования к порядку определения нормативных затрат на оказание муниципальных услуг, оказываемых муниципальными учреждениями </w:t>
      </w:r>
      <w:r w:rsidR="00BF56DA" w:rsidRPr="00247DE8">
        <w:rPr>
          <w:rFonts w:ascii="Arial Narrow" w:hAnsi="Arial Narrow" w:cs="Times New Roman"/>
          <w:sz w:val="24"/>
          <w:szCs w:val="24"/>
        </w:rPr>
        <w:t>Тбилисского сельского поселения Тбилисского района</w:t>
      </w:r>
      <w:r w:rsidRPr="00247DE8">
        <w:rPr>
          <w:rFonts w:ascii="Arial Narrow" w:hAnsi="Arial Narrow" w:cs="Times New Roman"/>
          <w:sz w:val="24"/>
          <w:szCs w:val="24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согласно </w:t>
      </w:r>
      <w:r w:rsidRPr="00247DE8">
        <w:rPr>
          <w:rStyle w:val="a3"/>
          <w:rFonts w:ascii="Arial Narrow" w:hAnsi="Arial Narrow" w:cs="Times New Roman"/>
          <w:sz w:val="24"/>
          <w:szCs w:val="24"/>
        </w:rPr>
        <w:t>приложению к настоящему постановлению</w:t>
      </w:r>
      <w:r w:rsidRPr="00247DE8">
        <w:rPr>
          <w:rFonts w:ascii="Arial Narrow" w:hAnsi="Arial Narrow" w:cs="Times New Roman"/>
          <w:sz w:val="24"/>
          <w:szCs w:val="24"/>
        </w:rPr>
        <w:t>.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bookmarkStart w:id="2" w:name="sub_2"/>
      <w:bookmarkEnd w:id="1"/>
      <w:r w:rsidRPr="00247DE8">
        <w:rPr>
          <w:rFonts w:ascii="Arial Narrow" w:hAnsi="Arial Narrow" w:cs="Times New Roman"/>
          <w:sz w:val="24"/>
          <w:szCs w:val="24"/>
        </w:rPr>
        <w:t>2. Установить, что положения настоящего постановления применяются при формировании муниципальных заданий на оказание муниципальных услуг (выполнение работ) на 2016 год и плановый период 2017 и 2018 годов.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bookmarkStart w:id="3" w:name="sub_3"/>
      <w:bookmarkEnd w:id="2"/>
      <w:r w:rsidRPr="00247DE8">
        <w:rPr>
          <w:rFonts w:ascii="Arial Narrow" w:hAnsi="Arial Narrow" w:cs="Times New Roman"/>
          <w:sz w:val="24"/>
          <w:szCs w:val="24"/>
        </w:rPr>
        <w:t>3.</w:t>
      </w:r>
      <w:bookmarkEnd w:id="3"/>
      <w:r w:rsidRPr="00247DE8">
        <w:rPr>
          <w:rFonts w:ascii="Arial Narrow" w:hAnsi="Arial Narrow" w:cs="Times New Roman"/>
          <w:sz w:val="24"/>
          <w:szCs w:val="24"/>
        </w:rPr>
        <w:t xml:space="preserve"> Главн</w:t>
      </w:r>
      <w:r w:rsidR="009E6426" w:rsidRPr="00247DE8">
        <w:rPr>
          <w:rFonts w:ascii="Arial Narrow" w:hAnsi="Arial Narrow" w:cs="Times New Roman"/>
          <w:sz w:val="24"/>
          <w:szCs w:val="24"/>
        </w:rPr>
        <w:t>ому</w:t>
      </w:r>
      <w:r w:rsidRPr="00247DE8">
        <w:rPr>
          <w:rFonts w:ascii="Arial Narrow" w:hAnsi="Arial Narrow" w:cs="Times New Roman"/>
          <w:sz w:val="24"/>
          <w:szCs w:val="24"/>
        </w:rPr>
        <w:t xml:space="preserve"> распорядител</w:t>
      </w:r>
      <w:r w:rsidR="009E6426" w:rsidRPr="00247DE8">
        <w:rPr>
          <w:rFonts w:ascii="Arial Narrow" w:hAnsi="Arial Narrow" w:cs="Times New Roman"/>
          <w:sz w:val="24"/>
          <w:szCs w:val="24"/>
        </w:rPr>
        <w:t>ю</w:t>
      </w:r>
      <w:r w:rsidRPr="00247DE8">
        <w:rPr>
          <w:rFonts w:ascii="Arial Narrow" w:hAnsi="Arial Narrow" w:cs="Times New Roman"/>
          <w:sz w:val="24"/>
          <w:szCs w:val="24"/>
        </w:rPr>
        <w:t xml:space="preserve"> бюджетных средств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>, в ведении котор</w:t>
      </w:r>
      <w:r w:rsidR="009E6426"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ого 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находятся муниципальные казенные учреждения, </w:t>
      </w:r>
      <w:r w:rsidRPr="00247DE8">
        <w:rPr>
          <w:rFonts w:ascii="Arial Narrow" w:hAnsi="Arial Narrow" w:cs="Times New Roman"/>
          <w:sz w:val="24"/>
          <w:szCs w:val="24"/>
        </w:rPr>
        <w:t>принявш</w:t>
      </w:r>
      <w:r w:rsidR="009E6426" w:rsidRPr="00247DE8">
        <w:rPr>
          <w:rFonts w:ascii="Arial Narrow" w:hAnsi="Arial Narrow" w:cs="Times New Roman"/>
          <w:sz w:val="24"/>
          <w:szCs w:val="24"/>
        </w:rPr>
        <w:t>ему</w:t>
      </w:r>
      <w:r w:rsidRPr="00247DE8">
        <w:rPr>
          <w:rFonts w:ascii="Arial Narrow" w:hAnsi="Arial Narrow" w:cs="Times New Roman"/>
          <w:sz w:val="24"/>
          <w:szCs w:val="24"/>
        </w:rPr>
        <w:t xml:space="preserve"> решени</w:t>
      </w:r>
      <w:r w:rsidR="006B03D4" w:rsidRPr="00247DE8">
        <w:rPr>
          <w:rFonts w:ascii="Arial Narrow" w:hAnsi="Arial Narrow" w:cs="Times New Roman"/>
          <w:sz w:val="24"/>
          <w:szCs w:val="24"/>
        </w:rPr>
        <w:t>е</w:t>
      </w:r>
      <w:r w:rsidRPr="00247DE8">
        <w:rPr>
          <w:rFonts w:ascii="Arial Narrow" w:hAnsi="Arial Narrow" w:cs="Times New Roman"/>
          <w:sz w:val="24"/>
          <w:szCs w:val="24"/>
        </w:rPr>
        <w:t xml:space="preserve"> о формировании муниципального задания в отношении данных учреждений,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247DE8">
        <w:rPr>
          <w:rFonts w:ascii="Arial Narrow" w:hAnsi="Arial Narrow" w:cs="Times New Roman"/>
          <w:sz w:val="24"/>
          <w:szCs w:val="24"/>
        </w:rPr>
        <w:t xml:space="preserve">администрации </w:t>
      </w:r>
      <w:r w:rsidR="00770A57" w:rsidRPr="00247DE8">
        <w:rPr>
          <w:rFonts w:ascii="Arial Narrow" w:hAnsi="Arial Narrow" w:cs="Times New Roman"/>
          <w:sz w:val="24"/>
          <w:szCs w:val="24"/>
        </w:rPr>
        <w:t>Тбилисского сельского поселения Тбилисского района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>, осуществляющ</w:t>
      </w:r>
      <w:r w:rsidR="006B03D4" w:rsidRPr="00247DE8">
        <w:rPr>
          <w:rFonts w:ascii="Arial Narrow" w:hAnsi="Arial Narrow" w:cs="Times New Roman"/>
          <w:sz w:val="24"/>
          <w:szCs w:val="24"/>
          <w:lang w:eastAsia="en-US"/>
        </w:rPr>
        <w:t>ей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 функции и полномочия учредителя муниципальных бюджетных или муниципальных автономных учреждений: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47DE8">
        <w:rPr>
          <w:rFonts w:ascii="Arial Narrow" w:hAnsi="Arial Narrow" w:cs="Times New Roman"/>
          <w:sz w:val="24"/>
          <w:szCs w:val="24"/>
          <w:lang w:eastAsia="en-US"/>
        </w:rPr>
        <w:t>1) утвердить нормативные затраты на оказание муниципальных услуг (выполнение работ);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2) утвердить нормативные затраты на содержание муниципального имущества;  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3) до 25 </w:t>
      </w:r>
      <w:r w:rsidR="001F76E8" w:rsidRPr="00247DE8">
        <w:rPr>
          <w:rFonts w:ascii="Arial Narrow" w:hAnsi="Arial Narrow" w:cs="Times New Roman"/>
          <w:sz w:val="24"/>
          <w:szCs w:val="24"/>
          <w:lang w:eastAsia="en-US"/>
        </w:rPr>
        <w:t>марта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 2015 года представить в администраци</w:t>
      </w:r>
      <w:r w:rsidR="00597906" w:rsidRPr="00247DE8">
        <w:rPr>
          <w:rFonts w:ascii="Arial Narrow" w:hAnsi="Arial Narrow" w:cs="Times New Roman"/>
          <w:sz w:val="24"/>
          <w:szCs w:val="24"/>
          <w:lang w:eastAsia="en-US"/>
        </w:rPr>
        <w:t>ю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="00597906" w:rsidRPr="00247DE8">
        <w:rPr>
          <w:rFonts w:ascii="Arial Narrow" w:hAnsi="Arial Narrow" w:cs="Times New Roman"/>
          <w:sz w:val="24"/>
          <w:szCs w:val="24"/>
          <w:lang w:eastAsia="en-US"/>
        </w:rPr>
        <w:t>Тбилисского сельского поселения Тбилисского района</w:t>
      </w:r>
      <w:r w:rsidRPr="00247DE8">
        <w:rPr>
          <w:rFonts w:ascii="Arial Narrow" w:hAnsi="Arial Narrow" w:cs="Times New Roman"/>
          <w:sz w:val="24"/>
          <w:szCs w:val="24"/>
          <w:lang w:eastAsia="en-US"/>
        </w:rPr>
        <w:t xml:space="preserve"> нормативные правовые акты, утверждающие нормативные затраты на оказание муниципальных услуг (выполнение работ) и нормативные затраты на содержание муниципального имущества.</w:t>
      </w:r>
    </w:p>
    <w:p w:rsidR="0001092F" w:rsidRPr="00247DE8" w:rsidRDefault="00AF025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bookmarkStart w:id="4" w:name="sub_4"/>
      <w:r w:rsidRPr="00247DE8">
        <w:rPr>
          <w:rFonts w:ascii="Arial Narrow" w:hAnsi="Arial Narrow" w:cs="Times New Roman"/>
          <w:sz w:val="24"/>
          <w:szCs w:val="24"/>
        </w:rPr>
        <w:t>4</w:t>
      </w:r>
      <w:r w:rsidR="0001092F" w:rsidRPr="00247DE8">
        <w:rPr>
          <w:rFonts w:ascii="Arial Narrow" w:hAnsi="Arial Narrow" w:cs="Times New Roman"/>
          <w:sz w:val="24"/>
          <w:szCs w:val="24"/>
        </w:rPr>
        <w:t xml:space="preserve">. Отделу </w:t>
      </w:r>
      <w:r w:rsidR="00BD4DC5" w:rsidRPr="00247DE8">
        <w:rPr>
          <w:rFonts w:ascii="Arial Narrow" w:hAnsi="Arial Narrow" w:cs="Times New Roman"/>
          <w:sz w:val="24"/>
          <w:szCs w:val="24"/>
        </w:rPr>
        <w:t>делопроизводства и организационно-кадровой работы администрации Тбилисского сельского поселения Тбилисского района</w:t>
      </w:r>
      <w:r w:rsidR="008D10F8" w:rsidRPr="00247DE8">
        <w:rPr>
          <w:rFonts w:ascii="Arial Narrow" w:hAnsi="Arial Narrow" w:cs="Times New Roman"/>
          <w:sz w:val="24"/>
          <w:szCs w:val="24"/>
        </w:rPr>
        <w:t xml:space="preserve"> </w:t>
      </w:r>
      <w:r w:rsidR="0001092F" w:rsidRPr="00247DE8">
        <w:rPr>
          <w:rFonts w:ascii="Arial Narrow" w:hAnsi="Arial Narrow" w:cs="Times New Roman"/>
          <w:sz w:val="24"/>
          <w:szCs w:val="24"/>
        </w:rPr>
        <w:t xml:space="preserve"> (</w:t>
      </w:r>
      <w:proofErr w:type="spellStart"/>
      <w:r w:rsidR="008D10F8" w:rsidRPr="00247DE8">
        <w:rPr>
          <w:rFonts w:ascii="Arial Narrow" w:hAnsi="Arial Narrow" w:cs="Times New Roman"/>
          <w:sz w:val="24"/>
          <w:szCs w:val="24"/>
        </w:rPr>
        <w:t>Разночинцева</w:t>
      </w:r>
      <w:proofErr w:type="spellEnd"/>
      <w:r w:rsidR="0001092F" w:rsidRPr="00247DE8">
        <w:rPr>
          <w:rFonts w:ascii="Arial Narrow" w:hAnsi="Arial Narrow" w:cs="Times New Roman"/>
          <w:sz w:val="24"/>
          <w:szCs w:val="24"/>
        </w:rPr>
        <w:t>) обеспечить размещение настоящего поста</w:t>
      </w:r>
      <w:r w:rsidR="0001092F" w:rsidRPr="00247DE8">
        <w:rPr>
          <w:rFonts w:ascii="Arial Narrow" w:hAnsi="Arial Narrow" w:cs="Times New Roman"/>
          <w:sz w:val="24"/>
          <w:szCs w:val="24"/>
        </w:rPr>
        <w:softHyphen/>
        <w:t xml:space="preserve">новления на официальном сайте администрации </w:t>
      </w:r>
      <w:r w:rsidR="008D10F8" w:rsidRPr="00247DE8">
        <w:rPr>
          <w:rFonts w:ascii="Arial Narrow" w:hAnsi="Arial Narrow" w:cs="Times New Roman"/>
          <w:sz w:val="24"/>
          <w:szCs w:val="24"/>
        </w:rPr>
        <w:t>Тбилисского сельского поселения Тбилисского района</w:t>
      </w:r>
      <w:r w:rsidR="0001092F" w:rsidRPr="00247DE8">
        <w:rPr>
          <w:rFonts w:ascii="Arial Narrow" w:hAnsi="Arial Narrow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1092F" w:rsidRPr="00247DE8" w:rsidRDefault="00AF025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bookmarkStart w:id="5" w:name="sub_5"/>
      <w:bookmarkEnd w:id="4"/>
      <w:r w:rsidRPr="00247DE8">
        <w:rPr>
          <w:rFonts w:ascii="Arial Narrow" w:hAnsi="Arial Narrow" w:cs="Times New Roman"/>
          <w:sz w:val="24"/>
          <w:szCs w:val="24"/>
        </w:rPr>
        <w:lastRenderedPageBreak/>
        <w:t>5</w:t>
      </w:r>
      <w:r w:rsidR="0001092F" w:rsidRPr="00247DE8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="0001092F" w:rsidRPr="00247DE8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="0001092F" w:rsidRPr="00247DE8">
        <w:rPr>
          <w:rFonts w:ascii="Arial Narrow" w:hAnsi="Arial Narrow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1092F" w:rsidRPr="00247DE8" w:rsidRDefault="00AF025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>6</w:t>
      </w:r>
      <w:r w:rsidR="0001092F" w:rsidRPr="00247DE8">
        <w:rPr>
          <w:rFonts w:ascii="Arial Narrow" w:hAnsi="Arial Narrow" w:cs="Times New Roman"/>
          <w:sz w:val="24"/>
          <w:szCs w:val="24"/>
        </w:rPr>
        <w:t xml:space="preserve"> </w:t>
      </w:r>
      <w:bookmarkEnd w:id="5"/>
      <w:r w:rsidR="0001092F" w:rsidRPr="00247DE8">
        <w:rPr>
          <w:rFonts w:ascii="Arial Narrow" w:hAnsi="Arial Narrow" w:cs="Times New Roman"/>
          <w:sz w:val="24"/>
          <w:szCs w:val="24"/>
        </w:rPr>
        <w:t>Постановление вступает в силу со дня его подписания.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AF0257" w:rsidRPr="00247DE8" w:rsidRDefault="00AF025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01092F" w:rsidRPr="00247DE8" w:rsidRDefault="00AF0257" w:rsidP="00AF0257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 xml:space="preserve">Глава </w:t>
      </w:r>
      <w:proofErr w:type="gramStart"/>
      <w:r w:rsidRPr="00247DE8">
        <w:rPr>
          <w:rFonts w:ascii="Arial Narrow" w:hAnsi="Arial Narrow" w:cs="Times New Roman"/>
          <w:sz w:val="24"/>
          <w:szCs w:val="24"/>
        </w:rPr>
        <w:t>Тбилисского</w:t>
      </w:r>
      <w:proofErr w:type="gramEnd"/>
      <w:r w:rsidRPr="00247DE8">
        <w:rPr>
          <w:rFonts w:ascii="Arial Narrow" w:hAnsi="Arial Narrow" w:cs="Times New Roman"/>
          <w:sz w:val="24"/>
          <w:szCs w:val="24"/>
        </w:rPr>
        <w:t xml:space="preserve"> сельского</w:t>
      </w:r>
    </w:p>
    <w:p w:rsidR="00247DE8" w:rsidRDefault="00AF0257" w:rsidP="00AF0257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>поселения Тбилисского района</w:t>
      </w:r>
      <w:r w:rsidRPr="00247DE8">
        <w:rPr>
          <w:rFonts w:ascii="Arial Narrow" w:hAnsi="Arial Narrow" w:cs="Times New Roman"/>
          <w:sz w:val="24"/>
          <w:szCs w:val="24"/>
        </w:rPr>
        <w:tab/>
      </w:r>
      <w:r w:rsidRPr="00247DE8">
        <w:rPr>
          <w:rFonts w:ascii="Arial Narrow" w:hAnsi="Arial Narrow" w:cs="Times New Roman"/>
          <w:sz w:val="24"/>
          <w:szCs w:val="24"/>
        </w:rPr>
        <w:tab/>
      </w:r>
      <w:r w:rsidRPr="00247DE8">
        <w:rPr>
          <w:rFonts w:ascii="Arial Narrow" w:hAnsi="Arial Narrow" w:cs="Times New Roman"/>
          <w:sz w:val="24"/>
          <w:szCs w:val="24"/>
        </w:rPr>
        <w:tab/>
      </w:r>
      <w:r w:rsidRPr="00247DE8">
        <w:rPr>
          <w:rFonts w:ascii="Arial Narrow" w:hAnsi="Arial Narrow" w:cs="Times New Roman"/>
          <w:sz w:val="24"/>
          <w:szCs w:val="24"/>
        </w:rPr>
        <w:tab/>
      </w:r>
      <w:r w:rsidRPr="00247DE8">
        <w:rPr>
          <w:rFonts w:ascii="Arial Narrow" w:hAnsi="Arial Narrow" w:cs="Times New Roman"/>
          <w:sz w:val="24"/>
          <w:szCs w:val="24"/>
        </w:rPr>
        <w:tab/>
        <w:t xml:space="preserve">     </w:t>
      </w:r>
    </w:p>
    <w:p w:rsidR="00AF0257" w:rsidRPr="00247DE8" w:rsidRDefault="00AF0257" w:rsidP="00AF0257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>Ю.Н. Еремин</w:t>
      </w:r>
    </w:p>
    <w:p w:rsidR="0001092F" w:rsidRPr="00247DE8" w:rsidRDefault="0001092F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13787D" w:rsidRPr="00247DE8" w:rsidRDefault="0013787D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DA0167" w:rsidRPr="00247DE8" w:rsidRDefault="00DA016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47DE8">
        <w:rPr>
          <w:rFonts w:ascii="Arial Narrow" w:hAnsi="Arial Narrow" w:cs="Times New Roman"/>
          <w:sz w:val="24"/>
          <w:szCs w:val="24"/>
        </w:rPr>
        <w:t xml:space="preserve"> </w:t>
      </w:r>
    </w:p>
    <w:p w:rsidR="00DA0167" w:rsidRDefault="00247DE8" w:rsidP="00247DE8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Приложение</w:t>
      </w:r>
    </w:p>
    <w:p w:rsidR="00247DE8" w:rsidRDefault="00247DE8" w:rsidP="00247DE8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К постановлению администрации</w:t>
      </w:r>
    </w:p>
    <w:p w:rsidR="00247DE8" w:rsidRDefault="00247DE8" w:rsidP="00247DE8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Тбилисского сельского поселения</w:t>
      </w:r>
    </w:p>
    <w:p w:rsidR="00247DE8" w:rsidRDefault="00247DE8" w:rsidP="00247DE8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Тбилисского района</w:t>
      </w:r>
    </w:p>
    <w:p w:rsidR="00247DE8" w:rsidRPr="00247DE8" w:rsidRDefault="00247DE8" w:rsidP="00247DE8">
      <w:pPr>
        <w:pStyle w:val="a5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От 24.02.2015 № 90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ОБЩИЕ ТРЕБОВАНИЯ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к порядку определения нормативных затрат на оказание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муниципальных услуг, оказываемых </w:t>
      </w:r>
      <w:proofErr w:type="gramStart"/>
      <w:r w:rsidRPr="00247DE8">
        <w:rPr>
          <w:rFonts w:ascii="Arial Narrow" w:hAnsi="Arial Narrow"/>
          <w:sz w:val="24"/>
          <w:szCs w:val="24"/>
        </w:rPr>
        <w:t>муниципальными</w:t>
      </w:r>
      <w:proofErr w:type="gramEnd"/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учреждениями Тбилисского сельского поселения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Тбилисского района, </w:t>
      </w:r>
      <w:proofErr w:type="gramStart"/>
      <w:r w:rsidRPr="00247DE8">
        <w:rPr>
          <w:rFonts w:ascii="Arial Narrow" w:hAnsi="Arial Narrow"/>
          <w:sz w:val="24"/>
          <w:szCs w:val="24"/>
        </w:rPr>
        <w:t>применяемых</w:t>
      </w:r>
      <w:proofErr w:type="gramEnd"/>
      <w:r w:rsidRPr="00247DE8">
        <w:rPr>
          <w:rFonts w:ascii="Arial Narrow" w:hAnsi="Arial Narrow"/>
          <w:sz w:val="24"/>
          <w:szCs w:val="24"/>
        </w:rPr>
        <w:t xml:space="preserve"> при расчете объема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субсидии на финансовое обеспечение выполнения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муниципального задания на оказание </w:t>
      </w:r>
      <w:proofErr w:type="gramStart"/>
      <w:r w:rsidRPr="00247DE8">
        <w:rPr>
          <w:rFonts w:ascii="Arial Narrow" w:hAnsi="Arial Narrow"/>
          <w:sz w:val="24"/>
          <w:szCs w:val="24"/>
        </w:rPr>
        <w:t>муниципальных</w:t>
      </w:r>
      <w:proofErr w:type="gramEnd"/>
      <w:r w:rsidRPr="00247DE8">
        <w:rPr>
          <w:rFonts w:ascii="Arial Narrow" w:hAnsi="Arial Narrow"/>
          <w:sz w:val="24"/>
          <w:szCs w:val="24"/>
        </w:rPr>
        <w:t xml:space="preserve"> </w:t>
      </w:r>
    </w:p>
    <w:p w:rsidR="00DA0167" w:rsidRPr="00247DE8" w:rsidRDefault="00DA0167" w:rsidP="00DA0167">
      <w:pPr>
        <w:tabs>
          <w:tab w:val="left" w:pos="5205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услуг (выполнение работ)                                          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 Narrow" w:hAnsi="Arial Narrow"/>
          <w:b/>
          <w:sz w:val="24"/>
          <w:szCs w:val="24"/>
        </w:rPr>
      </w:pP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1. Общие требования </w:t>
      </w:r>
      <w:proofErr w:type="gramStart"/>
      <w:r w:rsidRPr="00247DE8">
        <w:rPr>
          <w:rFonts w:ascii="Arial Narrow" w:hAnsi="Arial Narrow"/>
          <w:sz w:val="24"/>
          <w:szCs w:val="24"/>
        </w:rPr>
        <w:t>к порядку определения нормативных затрат на оказание муниципальных услуг оказываемых муниципальными учреждениями Тбилисского сельского поселения Тбилисского района разработаны в целях расчета объема субсидии на финансовое обеспечение выполнения муниципального задания на оказание</w:t>
      </w:r>
      <w:proofErr w:type="gramEnd"/>
      <w:r w:rsidRPr="00247DE8">
        <w:rPr>
          <w:rFonts w:ascii="Arial Narrow" w:hAnsi="Arial Narrow"/>
          <w:sz w:val="24"/>
          <w:szCs w:val="24"/>
        </w:rPr>
        <w:t xml:space="preserve"> муниципальных услуг (выполнение работ). 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Объем субсидии на финансовое обеспечение выполнения муниципального задания (</w:t>
      </w:r>
      <w:r w:rsidRPr="00247DE8">
        <w:rPr>
          <w:rFonts w:ascii="Arial Narrow" w:hAnsi="Arial Narrow"/>
          <w:i/>
          <w:sz w:val="24"/>
          <w:szCs w:val="24"/>
          <w:lang w:val="en-US"/>
        </w:rPr>
        <w:t>R</w:t>
      </w:r>
      <w:r w:rsidRPr="00247DE8">
        <w:rPr>
          <w:rFonts w:ascii="Arial Narrow" w:hAnsi="Arial Narrow"/>
          <w:sz w:val="24"/>
          <w:szCs w:val="24"/>
        </w:rPr>
        <w:t>) рассчитывается по формуле: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 Narrow" w:hAnsi="Arial Narrow"/>
          <w:sz w:val="24"/>
          <w:szCs w:val="24"/>
        </w:rPr>
      </w:pP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 Narrow" w:hAnsi="Arial Narrow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СИ</m:t>
            </m:r>
          </m:sup>
        </m:sSup>
      </m:oMath>
      <w:r w:rsidRPr="00247DE8">
        <w:rPr>
          <w:rFonts w:ascii="Arial Narrow" w:hAnsi="Arial Narrow"/>
          <w:sz w:val="24"/>
          <w:szCs w:val="24"/>
        </w:rPr>
        <w:t xml:space="preserve">, </w:t>
      </w:r>
      <w:r w:rsidRPr="00247DE8">
        <w:rPr>
          <w:rFonts w:ascii="Arial Narrow" w:hAnsi="Arial Narrow"/>
          <w:color w:val="000000"/>
          <w:sz w:val="24"/>
          <w:szCs w:val="24"/>
        </w:rPr>
        <w:t>где: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A0167" w:rsidRPr="00247DE8">
        <w:rPr>
          <w:rFonts w:ascii="Arial Narrow" w:hAnsi="Arial Narrow"/>
          <w:sz w:val="24"/>
          <w:szCs w:val="24"/>
        </w:rPr>
        <w:t>- нормативные затраты на оказание i-ой муниципальной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A0167" w:rsidRPr="00247DE8">
        <w:rPr>
          <w:rFonts w:ascii="Arial Narrow" w:hAnsi="Arial Narrow"/>
          <w:sz w:val="24"/>
          <w:szCs w:val="24"/>
        </w:rPr>
        <w:t xml:space="preserve"> - объем i-ой муниципальной услуги, установленной муниципальным заданием;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 w:rsidR="00DA0167" w:rsidRPr="00247DE8">
        <w:rPr>
          <w:rFonts w:ascii="Arial Narrow" w:hAnsi="Arial Narrow"/>
          <w:sz w:val="24"/>
          <w:szCs w:val="24"/>
        </w:rPr>
        <w:t xml:space="preserve"> – расходы на выполнение w-ой работы;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СИ</m:t>
            </m:r>
          </m:sup>
        </m:s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нормативные затраты на содержание имущества.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1.2. Нормативные затраты на оказание i-ой 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муниципальной </w:t>
      </w:r>
      <w:r w:rsidRPr="00247DE8">
        <w:rPr>
          <w:rFonts w:ascii="Arial Narrow" w:hAnsi="Arial Narrow"/>
          <w:sz w:val="24"/>
          <w:szCs w:val="24"/>
        </w:rPr>
        <w:t>услуги</w:t>
      </w:r>
      <w:proofErr w:type="gramStart"/>
      <w:r w:rsidRPr="00247DE8">
        <w:rPr>
          <w:rFonts w:ascii="Arial Narrow" w:hAnsi="Arial Narrow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247DE8">
        <w:rPr>
          <w:rFonts w:ascii="Arial Narrow" w:hAnsi="Arial Narrow"/>
          <w:sz w:val="24"/>
          <w:szCs w:val="24"/>
        </w:rPr>
        <w:t xml:space="preserve">) </w:t>
      </w:r>
      <w:proofErr w:type="gramEnd"/>
      <w:r w:rsidRPr="00247DE8">
        <w:rPr>
          <w:rFonts w:ascii="Arial Narrow" w:hAnsi="Arial Narrow"/>
          <w:sz w:val="24"/>
          <w:szCs w:val="24"/>
        </w:rPr>
        <w:t>определяются по формуле: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непоср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нормативные затраты, непосредственно связанные с оказанием i-ой муниципальной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нормативные затраты на общехозяйственные нужды для i-ой муниципальной услуги (за исключением затрат, которые учитываются в составе нормативных затрат на содержание имущества учреждения).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lastRenderedPageBreak/>
        <w:t xml:space="preserve">1.3. Нормативные затраты, непосредственно связанные с оказанием i-ой 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муниципальной </w:t>
      </w:r>
      <w:r w:rsidRPr="00247DE8">
        <w:rPr>
          <w:rFonts w:ascii="Arial Narrow" w:hAnsi="Arial Narrow"/>
          <w:sz w:val="24"/>
          <w:szCs w:val="24"/>
        </w:rPr>
        <w:t>услуги, определяются по формуле: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ОТ1</m:t>
            </m:r>
          </m:sup>
        </m:sSubSup>
      </m:oMath>
      <w:proofErr w:type="gramStart"/>
      <w:r w:rsidR="00DA0167" w:rsidRPr="00247DE8">
        <w:rPr>
          <w:rFonts w:ascii="Arial Narrow" w:hAnsi="Arial Narrow"/>
          <w:sz w:val="24"/>
          <w:szCs w:val="24"/>
        </w:rPr>
        <w:t>- нормативные затраты на оплату труда и начисления на выплаты по оплате труда работников, непосредственно связанных с оказанием i-ой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заболеваний;</w:t>
      </w:r>
      <w:proofErr w:type="gramEnd"/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нормативные затраты на приобретение материальных запасов и основных средств, потребляемых в процессе оказания i-ой муниципальной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– иные нормативные затраты, непосредственно связанные с оказанием i-ой муниципальной услуги.</w:t>
      </w:r>
    </w:p>
    <w:p w:rsidR="00DA0167" w:rsidRPr="00247DE8" w:rsidRDefault="00DA0167" w:rsidP="00DA01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При определении нормативных затрат используются нормативы (нормы), установленные </w:t>
      </w:r>
      <w:r w:rsidRPr="00247DE8">
        <w:rPr>
          <w:rFonts w:ascii="Arial Narrow" w:hAnsi="Arial Narrow"/>
          <w:color w:val="000000"/>
          <w:sz w:val="24"/>
          <w:szCs w:val="24"/>
        </w:rPr>
        <w:t>федеральными законами, иными правовыми актами, в том числе, ГОСТами, СНиПами, СанПиНами, федеральными стандартами и регламентами оказания государственных (муниципальных) услуг.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1.4. Нормативные затраты на оплату труда работников, непосредственно связанных с оказанием i-ой муниципальной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ОТ1</m:t>
                </m:r>
              </m:sup>
            </m:sSubSup>
          </m:e>
        </m:nary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 j-ой штатной единицы работников, непосредственно связанных с оказанием i-ой муниципальной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DA0167" w:rsidRPr="00247DE8">
        <w:rPr>
          <w:rFonts w:ascii="Arial Narrow" w:hAnsi="Arial Narrow"/>
          <w:sz w:val="24"/>
          <w:szCs w:val="24"/>
        </w:rPr>
        <w:t>– годовой фонд оплаты труда j-ой штатной единицы работников, непосредственно связанных с оказанием i-ой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  <w:proofErr w:type="gramEnd"/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Также нормативные затраты на оплату труда и начисления на выплаты по оплате труда могут рассчитываться как произведение стоимости единицы рабочего времени (например, человеко-дня, человеко-часа) на количество единиц времени, необходимое для оказания услуги. Данный расчет проводится по каждому специалисту, участвующему в оказании соответствующей услуги, и определяются по формуле: </w:t>
      </w:r>
    </w:p>
    <w:p w:rsidR="00DA0167" w:rsidRPr="00247DE8" w:rsidRDefault="00DA0167" w:rsidP="00DA0167">
      <w:pPr>
        <w:spacing w:after="0" w:line="240" w:lineRule="auto"/>
        <w:ind w:firstLine="567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d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ОТ1</m:t>
                </m:r>
              </m:sup>
            </m:sSubSup>
          </m:e>
        </m:nary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id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ind w:firstLine="567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затраты на оплату труда и начисления на выплаты по оплате труда основного персонала, непосредственно участвующего в процессе оказания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proofErr w:type="spellStart"/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услуги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>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рабочего времени, затрачиваемого d-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ым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специалистом основного персонала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id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ОТ1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повременная (часовая, дневная, месячная) ставка по штатному расписанию и по гражданско-правовым договорам d-ого специалиста  из числа основного персонала (включая начисления на выплаты по оплате труда), непосредственно связанного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 xml:space="preserve">муниципальной 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услуги. 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1.5.  Нормативные затраты на приобретение материальных запасов и основных средств, потребляемых в процессе оказания i-ой муниципальной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МЗ</m:t>
                    </m:r>
                  </m:sup>
                </m:sSubSup>
              </m:e>
            </m:nary>
            <m:r>
              <w:rPr>
                <w:rFonts w:ascii="Cambria Math" w:hAnsi="Cambria Math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ik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МЗ</m:t>
                </m:r>
              </m:sup>
            </m:sSubSup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 k-ого вида материального запаса (основного средства), непосредственно используемого в процессе оказания i-ой муниципальной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– стоимость k-ого вида материального запаса (основного средства), непосредственно используемого в процессе оказания i-ой муниципальной услуги в соответствующем финансовом году;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срок использования k-ого вида материального запаса (основного средства).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Нормы расходования материального запаса (основного средства) определяются на основе утвержденных норм расходования материальных запасов и основных средств на оказание соответствующих муниципальных  услуг. При отсутствии утвержденных норм расходования материальных запасов и основных средств нормы расходования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ik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МЗ</m:t>
                </m:r>
              </m:sup>
            </m:sSubSup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нормативное количество k-ого вида материального запаса (основного средства), непосредственно используемого в процессе оказания i-ой муниципальной  услуги;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– нормативное количество одновременно оказываемой i-ой муниципальной услуги с использованием k-ого вида материального запаса (основного средства).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1.6. Иные нормативные затраты, непосредственно связанные с оказанием i-ой муниципальной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ИНЗ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l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ИНЗ</m:t>
                    </m:r>
                  </m:sup>
                </m:sSubSup>
              </m:e>
            </m:nary>
            <m:r>
              <w:rPr>
                <w:rFonts w:ascii="Cambria Math" w:hAnsi="Cambria Math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il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ИНЗ</m:t>
                </m:r>
              </m:sup>
            </m:sSubSup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 l-ого вида ресурса, непосредственно используемого в процессе оказания i-ой муниципальной услуги и не учтенного в нормативных затратах на оплату труда и нормативных затратах на материальные запасы (основные средства);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– стоимость l-ого вида ресурса, непосредственно используемого в процессе оказания i-ой муниципальной услуги и не учтенного в нормативных затратах на оплату труда и нормативных затратах на материальные запасы (основные средства) в соответствующем финансовом году;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срок использования l-ого вида ресурса.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 xml:space="preserve">Нормы расходования ресурса определяются на основе утвержденных норм расходования ресурсов на оказание соответствующих муниципальных услуг. При отсутствии утвержденных </w:t>
      </w:r>
      <w:proofErr w:type="gramStart"/>
      <w:r w:rsidRPr="00247DE8">
        <w:rPr>
          <w:rFonts w:ascii="Arial Narrow" w:hAnsi="Arial Narrow"/>
          <w:sz w:val="24"/>
          <w:szCs w:val="24"/>
        </w:rPr>
        <w:t>норм расходования ресурсов нормы расходования</w:t>
      </w:r>
      <w:proofErr w:type="gramEnd"/>
      <w:r w:rsidRPr="00247DE8">
        <w:rPr>
          <w:rFonts w:ascii="Arial Narrow" w:hAnsi="Arial Narrow"/>
          <w:sz w:val="24"/>
          <w:szCs w:val="24"/>
        </w:rPr>
        <w:t xml:space="preserve">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il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ИНЗ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ИНЗ</m:t>
                </m:r>
              </m:sup>
            </m:sSubSup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sz w:val="24"/>
          <w:szCs w:val="24"/>
        </w:rPr>
        <w:t xml:space="preserve"> - нормативное количество l-ого вида ресурса, непосредственно используемого в процессе оказания i-ой 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и не учтенного в нормативных затратах на оплату труда и нормативных затратах на материальные запасы (основные средства);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il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ИНЗ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нормативное количество одновременно оказываемой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с использованием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l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-ого вида ресурса, не учтенного в нормативных затратах на оплату труда и нормативных затратах на материальные запасы (основные средства).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1.7. Нормативные затраты на общехозяйственные нужды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(</w:t>
      </w:r>
      <m:oMath>
        <m:sSubSup>
          <m:sSubSup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w:proofErr w:type="gramStart"/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  <w:proofErr w:type="gramEnd"/>
          </m:sup>
        </m:sSubSup>
      </m:oMath>
      <w:r w:rsidRPr="00247DE8">
        <w:rPr>
          <w:rFonts w:ascii="Arial Narrow" w:hAnsi="Arial Narrow"/>
          <w:color w:val="000000"/>
          <w:sz w:val="24"/>
          <w:szCs w:val="24"/>
        </w:rPr>
        <w:t>) рассчитываются по следующей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ОТ2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ПНЗ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КУ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нормативные затраты на коммунальные услуги для i-ой муниципальной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СНИ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содержание объектов недвижимого имущества, эксплуатируемого в процессе оказания i-ой муниципальной услуги (в том числе затраты на арендные платежи);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СОЦДИ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содержание объектов особо ценного движимого имущества, эксплуатируемого в процессе оказания i-ой муниципальной услуги (в том числе затраты на арендные платежи);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УС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приобретение услуг связи для i-ой муниципальной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ТУ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приобретение транспортных услуг для i-ой муниципальной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ОТ2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персонала), для i-ой муниципальной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ПНЗ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нормативные затраты на прочие общехозяйственные нужды для i-ой муниципальной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>В нормативных затратах на общехозяйственные нужды не учитываются расходы, которые рассчитываются в составе нормативных затрат на содержание имущества учреждения.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1.8. Нормативные затраты на коммунальные услуги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КУ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КУ</m:t>
                    </m:r>
                  </m:sup>
                </m:sSubSup>
              </m:e>
            </m:nary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общ</m:t>
                </m:r>
              </m:sup>
            </m:sSup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коммунальные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КУ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m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коммунальных услуг имущественного комплекса учреждения, связанного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Затраты на </w:t>
      </w:r>
      <w:r w:rsidRPr="00247DE8">
        <w:rPr>
          <w:rFonts w:ascii="Arial Narrow" w:hAnsi="Arial Narrow"/>
          <w:color w:val="000000"/>
          <w:sz w:val="24"/>
          <w:szCs w:val="24"/>
          <w:lang w:val="en-US"/>
        </w:rPr>
        <w:t>m</w:t>
      </w:r>
      <w:r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вид коммунальных услуг имущественного комплекса учреждения, связанного с оказанием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proofErr w:type="spellStart"/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>услуги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>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гс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×Т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гс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0,9×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 xml:space="preserve"> эс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s эс</m:t>
                          </m:r>
                        </m:sub>
                      </m:sSub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0,5×П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топл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×Т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тс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П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гв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гв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П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во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во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хв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хв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гс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в газе и ином виде топлива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гс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тариф, утвержденный нормативным документом, если установлено регулирование тарифов на соответствующий вид топлива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  <w:lang w:val="en-US"/>
              </w:rPr>
              <m:t>s</m:t>
            </m:r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 xml:space="preserve"> эс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–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  <w:lang w:val="en-US"/>
        </w:rPr>
        <w:t>s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 на электроэнергию (в рамках применяемого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одноставочного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 xml:space="preserve">дифференцированного по зонам суток или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двуставочого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тарифа) на электроснабжение, утвержденный нормативным документом, принятым на региональном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s эс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электроэнергии в год по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  <w:lang w:val="en-US"/>
        </w:rPr>
        <w:t>s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-ому тарифу на электроэнергию (в рамках применяемого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одноставочного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дифференцированного по зонам суток или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двуставочого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тарифа)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топл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потребность в теплоэнергии на отопление зданий, помещений и сооружений, которая определяется по формуле, указанной для определения расчета потребности в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теплоэнергии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на отопление зданий и помещений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 на теплоснабжение, утвержденный нормативным документом, принятым на региональном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гв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в горячей воде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гв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 на горячее водоснабжение, утвержденный нормативным документом, принятым на региональном 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в холодном водоснабжении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 на холодное водоснабжение, утвержденный нормативным документом, принятым на региональном 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во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в водоотведении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во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 на водоотведение, утвержденный нормативным документом, принятым на региональном уровне в установленном порядке в соответствующем финансовом году.</w:t>
      </w:r>
    </w:p>
    <w:p w:rsidR="00DA0167" w:rsidRPr="00247DE8" w:rsidRDefault="00DA0167" w:rsidP="00DA0167">
      <w:pPr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1.9. Нормативные затраты на содержание объектов недвижимого имущества, эксплуатируемого в процессе оказания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(в том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числезатраты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на арендные платежи),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содержание недвижимого имущества;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ip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СНИ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p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содержание имущественного комплекса учреждения, связанного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Затраты на </w:t>
      </w:r>
      <w:r w:rsidRPr="00247DE8">
        <w:rPr>
          <w:rFonts w:ascii="Arial Narrow" w:hAnsi="Arial Narrow"/>
          <w:color w:val="000000"/>
          <w:sz w:val="24"/>
          <w:szCs w:val="24"/>
          <w:lang w:val="en-US"/>
        </w:rPr>
        <w:t>p</w:t>
      </w:r>
      <w:r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содержание имущественного комплекса учреждения, связанного с оказанием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ip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ос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ос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ос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тр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k тр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k тр</m:t>
                          </m:r>
                        </m:sub>
                      </m:sSub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эз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аутп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аутп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аутп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аутп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тбо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тбо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тбо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л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л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л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внс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eastAsia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</w:rPr>
                                              <m:t>внс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внс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внсп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eastAsia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</w:rPr>
                                              <m:t>внсп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внсп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З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итп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4"/>
                                              <w:szCs w:val="24"/>
                                              <w:shd w:val="clear" w:color="auto" w:fill="FFFFFF"/>
                                            </w:rPr>
                                            <m:t xml:space="preserve">=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  <w:lang w:eastAsia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  <w:lang w:val="en-US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</w:rPr>
                                                    <m:t>итп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×Р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итп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З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аэз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4"/>
                                              <w:szCs w:val="24"/>
                                              <w:shd w:val="clear" w:color="auto" w:fill="FFFFFF"/>
                                            </w:rPr>
                                            <m:t xml:space="preserve">=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  <w:lang w:eastAsia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  <w:lang w:val="en-US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4"/>
                                                      <w:szCs w:val="24"/>
                                                      <w:shd w:val="clear" w:color="auto" w:fill="FFFFFF"/>
                                                    </w:rPr>
                                                    <m:t>аэз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×Р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  <w:shd w:val="clear" w:color="auto" w:fill="FFFFFF"/>
                                                </w:rPr>
                                                <m:t>аэз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/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ос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тр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проведение текущего ремонта;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содержание прилегающей территории;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аутп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оплату услуг по обслуживанию и уборке помещения;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тбо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 на вывоз твердых бытовых отходов;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л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регламентно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итп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ремонт, в том числе на подготовку отопительной системы к зимнему сезону, индивидуального теплового пункта;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электрощитовых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>) административного здания (помещения);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ос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обслуживаемых устройств в составе системы охранно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тревожной сигнализации;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ос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обслуживания 1 устройства в составе системы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охранно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тревожной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сигнализации;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 тр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площадь k-o</w:t>
      </w:r>
      <w:proofErr w:type="gramStart"/>
      <w:r w:rsidR="00DA0167" w:rsidRPr="00247DE8">
        <w:rPr>
          <w:rFonts w:ascii="Arial Narrow" w:hAnsi="Arial Narrow"/>
          <w:color w:val="000000"/>
          <w:sz w:val="24"/>
          <w:szCs w:val="24"/>
        </w:rPr>
        <w:t>г</w:t>
      </w:r>
      <w:proofErr w:type="gramEnd"/>
      <w:r w:rsidR="00DA0167" w:rsidRPr="00247DE8">
        <w:rPr>
          <w:rFonts w:ascii="Arial Narrow" w:hAnsi="Arial Narrow"/>
          <w:color w:val="000000"/>
          <w:sz w:val="24"/>
          <w:szCs w:val="24"/>
        </w:rPr>
        <w:t>o здания, планируемая к проведению текущего ремонта;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 тр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цена текущего ремонта 1 кв. м площади k-o</w:t>
      </w:r>
      <w:proofErr w:type="gramStart"/>
      <w:r w:rsidR="00DA0167" w:rsidRPr="00247DE8">
        <w:rPr>
          <w:rFonts w:ascii="Arial Narrow" w:hAnsi="Arial Narrow"/>
          <w:color w:val="000000"/>
          <w:sz w:val="24"/>
          <w:szCs w:val="24"/>
        </w:rPr>
        <w:t>г</w:t>
      </w:r>
      <w:proofErr w:type="gramEnd"/>
      <w:r w:rsidR="00DA0167" w:rsidRPr="00247DE8">
        <w:rPr>
          <w:rFonts w:ascii="Arial Narrow" w:hAnsi="Arial Narrow"/>
          <w:color w:val="000000"/>
          <w:sz w:val="24"/>
          <w:szCs w:val="24"/>
        </w:rPr>
        <w:t>o здания;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площадь закрепленной прилегающей территории;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 цена содержания прилегающей территории в месяц в расчете на 1 квадратный метр площади;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планируемое количество месяцев содержания прилегающей территории в очередном финансовом году;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аутп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площадь, в отношении которой планируется заключение договора на обслуживание и уборку;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аутп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услуги обслуживания и уборки помещения в месяц;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аутп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месяцев использования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тбо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кубических метров твердых бытовых отходов в год;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тбо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вывоза 1 кубического метра;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л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лифтов;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л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1 лифта в год;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 соответствующего административного помещения;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площадь помещений, для обслуживания которых предназначена водонапорная насосная станция пожаротушения;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внсп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соответствующего помещения;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итп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_ площадь помещений, для отопления которых используется индивидуальный тепловой пункт;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итп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</w:t>
      </w:r>
      <w:proofErr w:type="gramStart"/>
      <w:r w:rsidR="00DA0167" w:rsidRPr="00247DE8">
        <w:rPr>
          <w:rFonts w:ascii="Arial Narrow" w:hAnsi="Arial Narrow"/>
          <w:color w:val="000000"/>
          <w:sz w:val="24"/>
          <w:szCs w:val="24"/>
        </w:rPr>
        <w:t>квадратный</w:t>
      </w:r>
      <w:proofErr w:type="gram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метрсоответствующих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помещений;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площадь здания (помещения);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аэз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электрооборудования (электроподстанций, трансформаторных подстанций,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электрощитовых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) в расчете на 1 </w:t>
      </w:r>
      <w:proofErr w:type="gramStart"/>
      <w:r w:rsidR="00DA0167" w:rsidRPr="00247DE8">
        <w:rPr>
          <w:rFonts w:ascii="Arial Narrow" w:hAnsi="Arial Narrow"/>
          <w:color w:val="000000"/>
          <w:sz w:val="24"/>
          <w:szCs w:val="24"/>
        </w:rPr>
        <w:t>квадратный</w:t>
      </w:r>
      <w:proofErr w:type="gram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метрсоответствующего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здания (помещения).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1.10. Нормативные затраты на содержание объектов особо ценного движимого имущества, эксплуатируемого в процессе оказания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услуги, рассчитываются по формуле:</w:t>
      </w:r>
    </w:p>
    <w:p w:rsidR="00DA0167" w:rsidRPr="00247DE8" w:rsidRDefault="00DA0167" w:rsidP="00DA0167">
      <w:pPr>
        <w:spacing w:after="0" w:line="240" w:lineRule="auto"/>
        <w:ind w:firstLine="567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содержание особо ценного движимого имущества;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ir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СОЦДИ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r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содержание особо ценного движимого имущества, связанного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Затраты на </w:t>
      </w:r>
      <w:r w:rsidRPr="00247DE8">
        <w:rPr>
          <w:rFonts w:ascii="Arial Narrow" w:hAnsi="Arial Narrow"/>
          <w:color w:val="000000"/>
          <w:sz w:val="24"/>
          <w:szCs w:val="24"/>
          <w:lang w:val="en-US"/>
        </w:rPr>
        <w:t>r</w:t>
      </w:r>
      <w:r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содержание особо ценного движимого имущества, связанного с оказанием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 услуги, определяются по формуле:</w:t>
      </w: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ir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равт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US"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рфакт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рбо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факт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дгу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eastAsia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  <w:lang w:val="en-US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shd w:val="clear" w:color="auto" w:fill="FFFFFF"/>
                                              </w:rPr>
                                              <m:t>дгу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дгу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сгп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сгп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сгп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скив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</w:rPr>
                                        <m:t>скив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скив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спс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спс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спс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скуд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скуд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скуд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саду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саду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саду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свн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свн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свн</m:t>
                      </m:r>
                    </m:sub>
                  </m:sSub>
                </m:e>
              </m:mr>
            </m:m>
          </m:e>
        </m:d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равт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ремонт транспортных средств;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рфакт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планируемые затраты на техническое обслуживание и ремонт транспортных средств, которые определяются по фактическим затратам в отчетном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рбо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бытового оборудования;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факт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планируемые затраты на техническое обслуживание 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регламентно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профилактический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ремонт бытового оборудования, которые определяются по фактическим затратам в отчетном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регламентно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>-профилактический ремонт дизельных генераторных установок;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сгп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A0167" w:rsidRPr="00247DE8" w:rsidRDefault="00247DE8" w:rsidP="00DA0167">
      <w:pPr>
        <w:widowControl w:val="0"/>
        <w:tabs>
          <w:tab w:val="left" w:pos="1604"/>
          <w:tab w:val="center" w:pos="2674"/>
          <w:tab w:val="center" w:pos="3678"/>
          <w:tab w:val="left" w:pos="4095"/>
          <w:tab w:val="left" w:pos="5962"/>
          <w:tab w:val="right" w:pos="8314"/>
          <w:tab w:val="right" w:pos="10258"/>
        </w:tabs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скив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ab/>
        <w:t xml:space="preserve">-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ab/>
        <w:t>техническое обслуживание и регламентно-профилактический ремонт систем кондиционирования и вентиляции;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спс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 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скуд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ab/>
        <w:t xml:space="preserve">- затраты на техническое обслуживание и регламентно-профилактический ремонт систем контроля и управления доступом; 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саду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ab/>
        <w:t>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свн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дизельных генераторных установок (ДГУ);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регламентно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-профилактического ремонта 1 установки ДГУ в год;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сгп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датчиков системы газового пожаротушения;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сгп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регламентно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-профилактического ремонта 1 датчика системы газового пожаротушения в год;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скив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установок кондиционирования и элементов систем вентиляции;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скив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регламентно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профилактического ремонта 1 установки кондиционирования и элементов вентиляции;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спс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извещателей пожарной сигнализации;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спс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цена технического обслуживания и регламентно-профилактического ремонта 1 извещателя в год;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скуд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устройств в составе систем контроля и управления доступом;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скуд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технического обслуживания и текущего ремонта 1 устройства в составе систем контроля и управления доступом в год;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саду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обслуживаемых устройств в составе систем автоматического диспетчерского управления;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саду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 технического обслуживания и регламентно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профилактического ремонта 1 устройства в составе систем автоматического диспетчерского управления в год;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свн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обслуживаемых устройств в составе систем видеонаблюдения;</w:t>
      </w:r>
    </w:p>
    <w:p w:rsidR="00DA0167" w:rsidRPr="00247DE8" w:rsidRDefault="00247DE8" w:rsidP="00DA0167">
      <w:pPr>
        <w:widowControl w:val="0"/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свн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 цена технического обслуживания 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регламентно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softHyphen/>
        <w:t>-профилактического ремонта 1 устройства в составе систем видеонаблюдения в год;</w:t>
      </w:r>
    </w:p>
    <w:p w:rsidR="00DA0167" w:rsidRPr="00247DE8" w:rsidRDefault="00DA0167" w:rsidP="00DA0167">
      <w:pPr>
        <w:spacing w:after="0" w:line="240" w:lineRule="auto"/>
        <w:ind w:firstLine="68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1.11. Нормативные затраты на приобретение услуг связи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услуги связи;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iq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УС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q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услуги связи, связанный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Затраты на </w:t>
      </w:r>
      <w:r w:rsidRPr="00247DE8">
        <w:rPr>
          <w:rFonts w:ascii="Arial Narrow" w:hAnsi="Arial Narrow"/>
          <w:color w:val="000000"/>
          <w:sz w:val="24"/>
          <w:szCs w:val="24"/>
          <w:lang w:val="en-US"/>
        </w:rPr>
        <w:t>q</w:t>
      </w:r>
      <w:r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услуги связи, связанный с оказанием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iq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×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пов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= Q×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×N+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Q×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i мг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 xml:space="preserve"> i мг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×N</m:t>
                      </m:r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и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и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и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</m:nary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пр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пр</m:t>
                                </m:r>
                              </m:sub>
                            </m:sSub>
                          </m:e>
                        </m:nary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аб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абонентскую плату;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аб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телефонных номеров голосовой связи;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аб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ежемесячная цена одного местного телефонного соединения определяется из нормативов региональных обслуживающих организаций;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Pr="00247DE8">
        <w:rPr>
          <w:rFonts w:ascii="Arial Narrow" w:hAnsi="Arial Narrow"/>
          <w:color w:val="000000"/>
          <w:sz w:val="24"/>
          <w:szCs w:val="24"/>
        </w:rPr>
        <w:t xml:space="preserve"> -  количество месяцев предоставления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пов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повременную оплату местных, междугородних телефонных соединений;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Q</m:t>
        </m:r>
      </m:oMath>
      <w:r w:rsidRPr="00247DE8">
        <w:rPr>
          <w:rFonts w:ascii="Arial Narrow" w:hAnsi="Arial Narrow"/>
          <w:color w:val="000000"/>
          <w:sz w:val="24"/>
          <w:szCs w:val="24"/>
        </w:rPr>
        <w:t xml:space="preserve"> - количество телефонных номеров голосовой связи;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продолжительность местных соединений в месяц в расчете на 1 телефонный номер голосовой связи;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минуты разговора при местных соединениях;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Pr="00247DE8">
        <w:rPr>
          <w:rFonts w:ascii="Arial Narrow" w:hAnsi="Arial Narrow"/>
          <w:color w:val="000000"/>
          <w:sz w:val="24"/>
          <w:szCs w:val="24"/>
        </w:rPr>
        <w:t xml:space="preserve"> - количество месяцев предоставления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i мг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продолжительность междугородних соединений в месяц в расчете на 1 телефонный номер голосовой связи по i-ому тарифу;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i мг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минуты разговора при междугородних соединениях по i-ому тарифу;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и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Интернет;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i и 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количество каналов передачи данных сети Интернет с i-ой пропускной способностью;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i и 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– месячная цена аренды канала передачи данных сети Интернет с i-ой пропускной способностью;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пр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оплату иных услуг связи;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i пр 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цена по i-ой иной услуге связи, определяемая по фактическим данным отчетного финансового года.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1.12. Нормативные затраты на приобретение транспортных услуг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транспортные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it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ТУ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t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транспортные услуги, связанный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Затраты на </w:t>
      </w:r>
      <w:r w:rsidRPr="00247DE8">
        <w:rPr>
          <w:rFonts w:ascii="Arial Narrow" w:hAnsi="Arial Narrow"/>
          <w:color w:val="000000"/>
          <w:sz w:val="24"/>
          <w:szCs w:val="24"/>
          <w:lang w:val="en-US"/>
        </w:rPr>
        <w:t>t</w:t>
      </w:r>
      <w:r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 вид расходов на транспортные услуги, связанный с оказанием </w:t>
      </w:r>
      <w:proofErr w:type="spellStart"/>
      <w:r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услуги, 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it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дг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дг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дг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аут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аут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аут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×N</m:t>
                            </m:r>
                          </m:e>
                        </m:nary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пп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у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ч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ч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тру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тру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тру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×2 </m:t>
                  </m:r>
                </m:e>
              </m:mr>
              <m:mr>
                <m:e/>
              </m:mr>
            </m:m>
          </m:e>
        </m:d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по договору на оказание услуг доставки грузов;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планируемое к приобретению количество услуг доставки грузов в год;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дг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1 услуги доставки груза;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аут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оплату услуг найма транспортных средств;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i аут 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планируемое к найму количество i-ых транспортных средств;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i аут 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- цена найма i-гo транспортного средств в месяц;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Pr="00247DE8">
        <w:rPr>
          <w:rFonts w:ascii="Arial Narrow" w:hAnsi="Arial Narrow"/>
          <w:color w:val="000000"/>
          <w:sz w:val="24"/>
          <w:szCs w:val="24"/>
        </w:rPr>
        <w:t xml:space="preserve"> - планируемое количество месяцев найма транспортного средства;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пп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оплату разовых услуг пассажирских перевозок при проведении совещания;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планируемое количество к приобретению разовых услуг пассажирских перевозок;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ч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среднее количество часов аренды транспортного средства;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ч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1 часа аренды транспортного средства;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тру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затраты на оплату проезда работника к месту нахождения учебного заведения и обратно;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тру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количество работников, имеющих право на компенсацию расходов;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тру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цена проезда к месту нахождения учебного заведения.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1.13. Нормативные 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(административно-управленческого, административно-хозяйственного, вспомогательного и иного персонала),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ОТ2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затрат на оплату труда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iu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ОТ2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годовой фонд оплаты труда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u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штатной единицы работников, которые не принимают непосредственного участия в оказании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(административно-управленческого, административно-хозяйственного, вспомогательного и иного персонала), для i-ой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муниципальнойуслуги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>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1.14. Нормативные затраты на приобретение прочих услуг для i-ой </w:t>
      </w:r>
      <w:r w:rsidRPr="00247DE8">
        <w:rPr>
          <w:rFonts w:ascii="Arial Narrow" w:hAnsi="Arial Narrow"/>
          <w:sz w:val="24"/>
          <w:szCs w:val="24"/>
        </w:rPr>
        <w:t>муниципальной</w:t>
      </w:r>
      <w:r w:rsidRPr="00247DE8">
        <w:rPr>
          <w:rFonts w:ascii="Arial Narrow" w:hAnsi="Arial Narrow"/>
          <w:color w:val="000000"/>
          <w:sz w:val="24"/>
          <w:szCs w:val="24"/>
        </w:rPr>
        <w:t xml:space="preserve"> услуги рассчитываются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ПНЗ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color w:val="000000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общ</m:t>
                    </m:r>
                  </m:sup>
                </m:sSubSup>
              </m:e>
            </m:nary>
          </m:den>
        </m:f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 в части прочих нормативных затрат;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iv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ПНЗ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– затраты на </w:t>
      </w:r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v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вид прочих нормативных затрат, связанный с оказанием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услуги;</w:t>
      </w:r>
    </w:p>
    <w:p w:rsidR="00DA0167" w:rsidRPr="00247DE8" w:rsidRDefault="00247DE8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общ</m:t>
            </m:r>
          </m:sup>
        </m:sSubSup>
      </m:oMath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– норма времени использования имущественного комплекса на оказание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lang w:val="en-US"/>
        </w:rPr>
        <w:t>i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-ой </w:t>
      </w:r>
      <w:r w:rsidR="00DA0167" w:rsidRPr="00247DE8">
        <w:rPr>
          <w:rFonts w:ascii="Arial Narrow" w:hAnsi="Arial Narrow"/>
          <w:sz w:val="24"/>
          <w:szCs w:val="24"/>
        </w:rPr>
        <w:t>муниципальной</w:t>
      </w:r>
      <w:r w:rsidR="00DA0167" w:rsidRPr="00247DE8">
        <w:rPr>
          <w:rFonts w:ascii="Arial Narrow" w:hAnsi="Arial Narrow"/>
          <w:color w:val="000000"/>
          <w:sz w:val="24"/>
          <w:szCs w:val="24"/>
        </w:rPr>
        <w:t xml:space="preserve"> услуги.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1.15. Объем финансового обеспечения выполнения муниципального задания на выполнение работ может рассчитываться сметным методом, исходя из потребности в средствах, необходимых для выполнения таких работ, либо могут использоваться нормативные затраты на выполнение работ. При применении нормативных затрат на выполнение работ расчеты производятся аналогично расчетам пунктов 2-14 настоящих требований.</w:t>
      </w:r>
    </w:p>
    <w:p w:rsidR="00DA0167" w:rsidRPr="00247DE8" w:rsidRDefault="00DA0167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sz w:val="24"/>
          <w:szCs w:val="24"/>
        </w:rPr>
        <w:t>1.16. Нормативные затраты на содержание имущества 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СИ</m:t>
            </m:r>
          </m:sup>
        </m:sSup>
      </m:oMath>
      <w:r w:rsidRPr="00247DE8">
        <w:rPr>
          <w:rFonts w:ascii="Arial Narrow" w:hAnsi="Arial Narrow"/>
          <w:sz w:val="24"/>
          <w:szCs w:val="24"/>
        </w:rPr>
        <w:t xml:space="preserve">) </w:t>
      </w:r>
      <w:r w:rsidRPr="00247DE8">
        <w:rPr>
          <w:rFonts w:ascii="Arial Narrow" w:hAnsi="Arial Narrow"/>
          <w:color w:val="000000"/>
          <w:sz w:val="24"/>
          <w:szCs w:val="24"/>
        </w:rPr>
        <w:t>определяются по формуле: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СИ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eastAsia="en-US"/>
                    </w:rPr>
                  </m:ctrlPr>
                </m:mPr>
                <m:mr>
                  <m:e/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0,1×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Т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m:t>s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 xml:space="preserve"> эс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m:t>s эс</m:t>
                            </m:r>
                          </m:sub>
                        </m:sSub>
                      </m:e>
                    </m:nary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en-US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0,5×П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топл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>тс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зем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зем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×К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пп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им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им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×К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пп</m:t>
                                    </m:r>
                                  </m:sub>
                                </m:sSub>
                              </m:e>
                            </m:mr>
                            <m:mr>
                              <m:e/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</w:rPr>
            <w:br/>
          </m:r>
        </m:oMath>
      </m:oMathPara>
      <w:r w:rsidR="00DA0167" w:rsidRPr="00247DE8">
        <w:rPr>
          <w:rFonts w:ascii="Arial Narrow" w:hAnsi="Arial Narrow"/>
          <w:color w:val="000000"/>
          <w:sz w:val="24"/>
          <w:szCs w:val="24"/>
        </w:rPr>
        <w:t>, где:</w:t>
      </w:r>
    </w:p>
    <w:p w:rsidR="00DA0167" w:rsidRPr="00247DE8" w:rsidRDefault="00DA0167" w:rsidP="00DA0167">
      <w:pPr>
        <w:widowControl w:val="0"/>
        <w:spacing w:after="0" w:line="240" w:lineRule="auto"/>
        <w:ind w:firstLine="547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  <w:lang w:val="en-US"/>
              </w:rPr>
              <m:t>s</m:t>
            </m:r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 xml:space="preserve"> эс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–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  <w:lang w:val="en-US"/>
        </w:rPr>
        <w:t>s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-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ый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 на электроэнергию (в рамках применяемого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одноставочного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дифференцированного по зонам суток или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двуставочого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тарифа) на электроснабжение, утвержденный нормативным документом, принятым на региональном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s эс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расчетная потребность электроэнергии в год по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  <w:lang w:val="en-US"/>
        </w:rPr>
        <w:t>s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-ому тарифу на электроэнергию (в рамках применяемого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одноставочного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дифференцированного по зонам суток или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двуставочого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тарифа)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топл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потребность в теплоэнергии на отопление зданий, помещений и сооружений, которая определяется по формуле, указанной для определения расчета потребности в </w:t>
      </w:r>
      <w:proofErr w:type="spellStart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теплоэнергии</w:t>
      </w:r>
      <w:proofErr w:type="spellEnd"/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на отопление зданий и помещений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тс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тариф на теплоснабжение, утвержденный нормативным документом, принятым на региональном уровне в установленном порядке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зем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ставка налога на землю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Б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зем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- налогооблагаемая база по налогу на землю в соответствующем финансовом году;</w:t>
      </w:r>
    </w:p>
    <w:p w:rsidR="00DA0167" w:rsidRPr="00247DE8" w:rsidRDefault="00247DE8" w:rsidP="00DA0167">
      <w:pPr>
        <w:widowControl w:val="0"/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им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ставка налога на имущество в соответствующем финансовом году;</w:t>
      </w:r>
    </w:p>
    <w:p w:rsidR="00DA0167" w:rsidRPr="00247DE8" w:rsidRDefault="00247DE8" w:rsidP="00DA0167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Narrow" w:hAnsi="Arial Narrow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Б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им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налогооблагаемая база по налогу на имущество в соответствующем финансовом году;</w:t>
      </w:r>
    </w:p>
    <w:p w:rsidR="00DA0167" w:rsidRPr="00247DE8" w:rsidRDefault="00247DE8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пп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коэффициент предпринимательской деятельности учреждения.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Коэффициент предпринимательской деятельности учреждения на очередной финансовый год и плановый период рассчитывается в случае, если бюджетные и автономные учреждения оказывают муниципальные услуги (выполняют работы) сверх установленного муниципального задания за плату. В этом случае нормативные затраты на содержание муниципального имущества в </w:t>
      </w:r>
      <w:r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части уплаты налогов на имущество целесообразно рассчитывать пропорционально доходам, полученным учреждениями от платной деятельности и размеру субсидии.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Коэффициент предпринимательской деятельности учреждения на очередной финансовый год и плановый период рассчитывается по формуле:</w:t>
      </w:r>
    </w:p>
    <w:p w:rsidR="00DA0167" w:rsidRPr="00247DE8" w:rsidRDefault="00DA0167" w:rsidP="00DA0167">
      <w:pPr>
        <w:spacing w:after="0" w:line="240" w:lineRule="auto"/>
        <w:ind w:firstLine="567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DA0167" w:rsidRPr="00247DE8" w:rsidRDefault="00247DE8" w:rsidP="00DA0167">
      <w:pPr>
        <w:spacing w:after="0" w:line="240" w:lineRule="auto"/>
        <w:ind w:firstLine="567"/>
        <w:jc w:val="center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</w:rPr>
                  <m:t>пп</m:t>
                </m:r>
              </m:sub>
            </m:s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shd w:val="clear" w:color="auto" w:fill="FFFFFF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отч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отч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</w:rPr>
                  <m:t>+П</m:t>
                </m:r>
              </m:den>
            </m:f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отч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, где: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DA0167" w:rsidRPr="00247DE8" w:rsidRDefault="00247DE8" w:rsidP="00DA0167">
      <w:pPr>
        <w:spacing w:after="0" w:line="240" w:lineRule="auto"/>
        <w:ind w:firstLine="709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отч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объем субсидии учреждения </w:t>
      </w:r>
      <w:r w:rsidR="00DA0167" w:rsidRPr="00247DE8">
        <w:rPr>
          <w:rFonts w:ascii="Arial Narrow" w:hAnsi="Arial Narrow"/>
          <w:sz w:val="24"/>
          <w:szCs w:val="24"/>
        </w:rPr>
        <w:t xml:space="preserve">на финансовое обеспечение выполнения муниципального задания </w:t>
      </w:r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в отчетном финансовом году;</w:t>
      </w:r>
    </w:p>
    <w:p w:rsidR="00DA0167" w:rsidRPr="00247DE8" w:rsidRDefault="00247DE8" w:rsidP="00DA0167">
      <w:pPr>
        <w:spacing w:after="0" w:line="240" w:lineRule="auto"/>
        <w:ind w:firstLine="709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</w:rPr>
              <m:t>отч</m:t>
            </m:r>
          </m:sub>
        </m:sSub>
      </m:oMath>
      <w:r w:rsidR="00DA0167"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– объем поступлений учреждения от оказания платных услуг и иной приносящей доход деятельности.</w:t>
      </w:r>
    </w:p>
    <w:p w:rsidR="00DA0167" w:rsidRPr="00247DE8" w:rsidRDefault="00DA0167" w:rsidP="00DA0167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247DE8">
        <w:rPr>
          <w:rFonts w:ascii="Arial Narrow" w:hAnsi="Arial Narrow"/>
          <w:color w:val="000000"/>
          <w:sz w:val="24"/>
          <w:szCs w:val="24"/>
          <w:shd w:val="clear" w:color="auto" w:fill="FFFFFF"/>
        </w:rPr>
        <w:t>2. Расчет нормативных затрат на оказание муниципальных услуг,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осуществляется по следующим формам: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Форма 1. Расчет норм расхода ресурсов на оказание муниципальной услуги 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050"/>
        <w:gridCol w:w="1462"/>
        <w:gridCol w:w="1635"/>
        <w:gridCol w:w="3690"/>
      </w:tblGrid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Нормативное количество ресурса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Нормативное количество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Комментарий (обоснование ис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пользования ресурсов, их состава и количественных характеристик)</w:t>
            </w: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2=3/4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2. Материальные запасы/основные средства, потребляемые в процессе оказания муници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пальной услуги</w:t>
            </w: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</w:tbl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Форма 2. Расчет нормативных затрат, непосредственно связанных с оказанием муниципальной услуги 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47"/>
        <w:gridCol w:w="1597"/>
        <w:gridCol w:w="1429"/>
        <w:gridCol w:w="1716"/>
        <w:gridCol w:w="2228"/>
      </w:tblGrid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Срок использования  ресурса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Цена единицы  ресурса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Нормативные затраты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Комментарий (обоснование количественных характеристик ресурсов)</w:t>
            </w: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5=2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  <w:t>*4/3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6</w:t>
            </w:r>
          </w:p>
        </w:tc>
      </w:tr>
      <w:tr w:rsidR="00DA0167" w:rsidRPr="00247DE8" w:rsidTr="00DA016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ВСЕГО (гр.1 + гр.2 + гр.3)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</w:tbl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Форма 3. Расчет плановых затрат на общехозяйственные нужды 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066"/>
        <w:gridCol w:w="919"/>
        <w:gridCol w:w="1463"/>
        <w:gridCol w:w="3328"/>
      </w:tblGrid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Объем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Тариф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Плановые затраты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 =2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  <w:t>*3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1. Коммунальные услуги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2. Содержание объектов недвижимого имущества, эксплуатируемого в процессе оказания 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муниципальной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муниципальной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4. Услуги связи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5. Транспортные услуги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7. Прочие ресурсы (затраты)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  <w:tr w:rsidR="00DA0167" w:rsidRPr="00247DE8" w:rsidTr="00DA01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ВСЕГО (гр.1 + гр.2 + гр3 + гр.4 + гр.5 + гр.6 + гр.7</w:t>
            </w:r>
            <w:proofErr w:type="gramStart"/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</w:tbl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Форма 4. Расчет нормативных затрат на общехозяйственные нужды 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994"/>
        <w:gridCol w:w="1559"/>
        <w:gridCol w:w="1417"/>
        <w:gridCol w:w="1337"/>
        <w:gridCol w:w="1357"/>
        <w:gridCol w:w="1275"/>
      </w:tblGrid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Плано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вые за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Общее по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лезное время использова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ния имуще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 времени использо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вания имуще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ственного комплекса на оказа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ние муни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ципальной услуги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Стоимость единицы времени использо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вания (аренды) имуще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ственного комплекса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тивные затраты на общехо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зяйствен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Коммен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тарий (обосно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вание ко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личе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ственных характе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ристик)</w:t>
            </w: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5=2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  <w:t>/3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6=2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  <w:t>/3*4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7</w:t>
            </w: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1. Коммуналь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2. Содержание объектов не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движимого имущества, эксплуатируе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мого в про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 xml:space="preserve">цессе оказания 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муниципаль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ной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3. Содержание объектов особо ценного дви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жимого иму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щества, экс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 xml:space="preserve">плуатируемого в процессе оказания 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му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ниципальной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4. 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5. Транспорт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6. Оплата труда 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lastRenderedPageBreak/>
              <w:t>админи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стративно-управленче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ского, админи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стративно-хо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зяйственного, вспомогатель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ного и иного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lastRenderedPageBreak/>
              <w:t>7. Прочие ре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сурсы (за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softHyphen/>
              <w:t>траты)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</w:tr>
    </w:tbl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 xml:space="preserve">Форма 5. Расчет нормативных затрат на оказание услуги </w:t>
      </w: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10"/>
        <w:gridCol w:w="568"/>
        <w:gridCol w:w="709"/>
        <w:gridCol w:w="567"/>
        <w:gridCol w:w="850"/>
        <w:gridCol w:w="1134"/>
        <w:gridCol w:w="567"/>
        <w:gridCol w:w="567"/>
        <w:gridCol w:w="709"/>
        <w:gridCol w:w="709"/>
        <w:gridCol w:w="1417"/>
      </w:tblGrid>
      <w:tr w:rsidR="00DA0167" w:rsidRPr="00247DE8" w:rsidTr="00DA016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Нормативные затраты на оказание услуги</w:t>
            </w:r>
          </w:p>
        </w:tc>
      </w:tr>
      <w:tr w:rsidR="00DA0167" w:rsidRPr="00247DE8" w:rsidTr="00DA016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ОТ</w:t>
            </w:r>
            <w:proofErr w:type="gramStart"/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ОТ</w:t>
            </w:r>
            <w:proofErr w:type="gramStart"/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12 =2+3+4+5+6+7+</w:t>
            </w:r>
          </w:p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8+9+10+11</w:t>
            </w:r>
          </w:p>
        </w:tc>
      </w:tr>
      <w:tr w:rsidR="00DA0167" w:rsidRPr="00247DE8" w:rsidTr="00DA01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</w:tbl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247DE8">
        <w:rPr>
          <w:rFonts w:ascii="Arial Narrow" w:hAnsi="Arial Narrow"/>
          <w:color w:val="000000"/>
          <w:sz w:val="24"/>
          <w:szCs w:val="24"/>
        </w:rPr>
        <w:t>Форма 6. Расчет нормативных затрат на содержание имущества</w:t>
      </w: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066"/>
        <w:gridCol w:w="1202"/>
        <w:gridCol w:w="1844"/>
        <w:gridCol w:w="2694"/>
      </w:tblGrid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Гр. 1 Коммунальные ресурсы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Коэффициент платные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Плановые затраты</w:t>
            </w: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5=2</w:t>
            </w: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  <w:lang w:val="en-US"/>
              </w:rPr>
              <w:t>*3*4</w:t>
            </w: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Электроэнергия (10%)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Тепловая энергия (50%)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Гр. 2 Налоги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Нало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гообла</w:t>
            </w: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softHyphen/>
              <w:t>гаемая база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Ставка  налога,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Коэффициент платные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bCs/>
                <w:sz w:val="24"/>
                <w:szCs w:val="24"/>
              </w:rPr>
              <w:t>Плановые затраты</w:t>
            </w: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Итого гр.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DA0167" w:rsidRPr="00247DE8" w:rsidTr="00DA016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Нормативные затраты на содержание имущества</w:t>
            </w:r>
          </w:p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247DE8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(гр.1 + гр.2)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67" w:rsidRPr="00247DE8" w:rsidRDefault="00DA01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</w:tbl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eastAsia="en-US"/>
        </w:rPr>
      </w:pP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Pr="00247DE8" w:rsidRDefault="00DA0167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DA0167" w:rsidRDefault="00247DE8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  <w:t xml:space="preserve">Глава </w:t>
      </w:r>
    </w:p>
    <w:p w:rsidR="00247DE8" w:rsidRDefault="00247DE8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  <w:lastRenderedPageBreak/>
        <w:t>Тбилисского сельского поселения</w:t>
      </w:r>
    </w:p>
    <w:p w:rsidR="00247DE8" w:rsidRDefault="00247DE8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  <w:t xml:space="preserve"> Тбилисского района  </w:t>
      </w:r>
    </w:p>
    <w:p w:rsidR="00247DE8" w:rsidRPr="00247DE8" w:rsidRDefault="00247DE8" w:rsidP="00DA0167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eastAsia="en-US"/>
        </w:rPr>
        <w:t>Ю.Н. Еремин</w:t>
      </w:r>
    </w:p>
    <w:p w:rsidR="00DA0167" w:rsidRPr="00247DE8" w:rsidRDefault="00DA0167" w:rsidP="00DA0167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DA0167" w:rsidRPr="00247DE8" w:rsidRDefault="00DA0167" w:rsidP="0001092F">
      <w:pPr>
        <w:pStyle w:val="a5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sectPr w:rsidR="00DA0167" w:rsidRPr="0024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92F"/>
    <w:rsid w:val="0001092F"/>
    <w:rsid w:val="0013787D"/>
    <w:rsid w:val="001F76E8"/>
    <w:rsid w:val="00214EE9"/>
    <w:rsid w:val="00247DE8"/>
    <w:rsid w:val="002E7A31"/>
    <w:rsid w:val="003754E7"/>
    <w:rsid w:val="00597906"/>
    <w:rsid w:val="005F4D05"/>
    <w:rsid w:val="006B03D4"/>
    <w:rsid w:val="006B0411"/>
    <w:rsid w:val="006C27DF"/>
    <w:rsid w:val="00770A57"/>
    <w:rsid w:val="008D10F8"/>
    <w:rsid w:val="00981BC1"/>
    <w:rsid w:val="009E6426"/>
    <w:rsid w:val="00AF0257"/>
    <w:rsid w:val="00B338A2"/>
    <w:rsid w:val="00BA5E9E"/>
    <w:rsid w:val="00BD4DC5"/>
    <w:rsid w:val="00BF56DA"/>
    <w:rsid w:val="00CF4976"/>
    <w:rsid w:val="00D17CA4"/>
    <w:rsid w:val="00D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1092F"/>
    <w:rPr>
      <w:color w:val="auto"/>
    </w:rPr>
  </w:style>
  <w:style w:type="character" w:styleId="a4">
    <w:name w:val="Hyperlink"/>
    <w:basedOn w:val="a0"/>
    <w:uiPriority w:val="99"/>
    <w:semiHidden/>
    <w:unhideWhenUsed/>
    <w:rsid w:val="0001092F"/>
    <w:rPr>
      <w:color w:val="0000FF"/>
      <w:u w:val="single"/>
    </w:rPr>
  </w:style>
  <w:style w:type="paragraph" w:styleId="a5">
    <w:name w:val="No Spacing"/>
    <w:uiPriority w:val="1"/>
    <w:qFormat/>
    <w:rsid w:val="0001092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A016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A016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16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167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A01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harStyle3">
    <w:name w:val="Char Style 3"/>
    <w:link w:val="Style2"/>
    <w:uiPriority w:val="99"/>
    <w:locked/>
    <w:rsid w:val="00DA0167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A0167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styleId="ad">
    <w:name w:val="Placeholder Text"/>
    <w:basedOn w:val="a0"/>
    <w:uiPriority w:val="99"/>
    <w:semiHidden/>
    <w:rsid w:val="00DA0167"/>
    <w:rPr>
      <w:color w:val="808080"/>
    </w:rPr>
  </w:style>
  <w:style w:type="character" w:customStyle="1" w:styleId="ae">
    <w:name w:val="Цветовое выделение"/>
    <w:rsid w:val="00DA0167"/>
    <w:rPr>
      <w:b/>
      <w:bCs w:val="0"/>
      <w:color w:val="26282F"/>
    </w:rPr>
  </w:style>
  <w:style w:type="table" w:styleId="af">
    <w:name w:val="Table Grid"/>
    <w:basedOn w:val="a1"/>
    <w:uiPriority w:val="59"/>
    <w:rsid w:val="00DA0167"/>
    <w:pPr>
      <w:spacing w:after="0" w:line="240" w:lineRule="auto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5490</Words>
  <Characters>31295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Natali</cp:lastModifiedBy>
  <cp:revision>6</cp:revision>
  <dcterms:created xsi:type="dcterms:W3CDTF">2015-02-24T10:37:00Z</dcterms:created>
  <dcterms:modified xsi:type="dcterms:W3CDTF">2015-03-02T12:16:00Z</dcterms:modified>
</cp:coreProperties>
</file>